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6453F" w14:textId="77777777" w:rsidR="00F97C7A" w:rsidRDefault="00F97C7A" w:rsidP="00D14422">
      <w:pPr>
        <w:rPr>
          <w:rFonts w:ascii="Arial" w:hAnsi="Arial" w:cs="Arial"/>
          <w:b/>
          <w:bCs/>
          <w:szCs w:val="24"/>
          <w:u w:val="single"/>
        </w:rPr>
      </w:pPr>
    </w:p>
    <w:p w14:paraId="3FA438DC" w14:textId="3B831916" w:rsidR="00D14422" w:rsidRPr="00B673EE" w:rsidRDefault="00D14422" w:rsidP="00D14422">
      <w:pPr>
        <w:rPr>
          <w:rFonts w:ascii="Arial" w:hAnsi="Arial" w:cs="Arial"/>
          <w:b/>
          <w:bCs/>
          <w:szCs w:val="24"/>
          <w:u w:val="single"/>
        </w:rPr>
      </w:pPr>
      <w:r w:rsidRPr="00B673EE">
        <w:rPr>
          <w:rFonts w:ascii="Arial" w:hAnsi="Arial" w:cs="Arial"/>
          <w:b/>
          <w:bCs/>
          <w:szCs w:val="24"/>
          <w:u w:val="single"/>
        </w:rPr>
        <w:t>Image</w:t>
      </w:r>
      <w:r>
        <w:rPr>
          <w:rFonts w:ascii="Arial" w:hAnsi="Arial" w:cs="Arial"/>
          <w:b/>
          <w:bCs/>
          <w:szCs w:val="24"/>
          <w:u w:val="single"/>
        </w:rPr>
        <w:t>s</w:t>
      </w:r>
    </w:p>
    <w:p w14:paraId="1A262CC3" w14:textId="77777777" w:rsidR="00D14422" w:rsidRDefault="00D14422" w:rsidP="00D14422">
      <w:pPr>
        <w:rPr>
          <w:rFonts w:ascii="Arial" w:hAnsi="Arial" w:cs="Arial"/>
          <w:szCs w:val="24"/>
        </w:rPr>
      </w:pPr>
      <w:r>
        <w:rPr>
          <w:rFonts w:ascii="Arial" w:hAnsi="Arial" w:cs="Arial"/>
          <w:noProof/>
          <w:szCs w:val="24"/>
        </w:rPr>
        <w:drawing>
          <wp:inline distT="0" distB="0" distL="0" distR="0" wp14:anchorId="39833456" wp14:editId="797B934B">
            <wp:extent cx="3291847" cy="3291847"/>
            <wp:effectExtent l="0" t="0" r="3810" b="3810"/>
            <wp:docPr id="526952931"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52931" name="Picture 3"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1847" cy="3291847"/>
                    </a:xfrm>
                    <a:prstGeom prst="rect">
                      <a:avLst/>
                    </a:prstGeom>
                  </pic:spPr>
                </pic:pic>
              </a:graphicData>
            </a:graphic>
          </wp:inline>
        </w:drawing>
      </w:r>
    </w:p>
    <w:p w14:paraId="458FEA57" w14:textId="77777777" w:rsidR="00D14422" w:rsidRPr="00F73545" w:rsidRDefault="00D14422" w:rsidP="00D14422">
      <w:pPr>
        <w:rPr>
          <w:rFonts w:ascii="Arial" w:hAnsi="Arial" w:cs="Arial"/>
          <w:szCs w:val="24"/>
        </w:rPr>
      </w:pPr>
      <w:r>
        <w:rPr>
          <w:rFonts w:ascii="Arial" w:hAnsi="Arial" w:cs="Arial"/>
          <w:noProof/>
          <w:szCs w:val="24"/>
        </w:rPr>
        <w:drawing>
          <wp:inline distT="0" distB="0" distL="0" distR="0" wp14:anchorId="14CE8C1A" wp14:editId="52E16BA1">
            <wp:extent cx="3657607" cy="1219202"/>
            <wp:effectExtent l="0" t="0" r="0" b="0"/>
            <wp:docPr id="2030563995" name="Picture 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63995" name="Picture 2" descr="A picture containing 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7" cy="1219202"/>
                    </a:xfrm>
                    <a:prstGeom prst="rect">
                      <a:avLst/>
                    </a:prstGeom>
                  </pic:spPr>
                </pic:pic>
              </a:graphicData>
            </a:graphic>
          </wp:inline>
        </w:drawing>
      </w:r>
    </w:p>
    <w:p w14:paraId="3D1DD99B" w14:textId="77777777" w:rsidR="00D14422" w:rsidRDefault="00D14422" w:rsidP="00D14422">
      <w:pPr>
        <w:rPr>
          <w:rFonts w:ascii="Arial" w:hAnsi="Arial" w:cs="Arial"/>
          <w:b/>
          <w:bCs/>
          <w:szCs w:val="24"/>
          <w:u w:val="single"/>
        </w:rPr>
      </w:pPr>
    </w:p>
    <w:p w14:paraId="74AE7DE9" w14:textId="77777777" w:rsidR="00F97C7A" w:rsidRDefault="00F97C7A" w:rsidP="00D14422">
      <w:pPr>
        <w:rPr>
          <w:rFonts w:ascii="Arial" w:hAnsi="Arial" w:cs="Arial"/>
          <w:b/>
          <w:bCs/>
          <w:szCs w:val="24"/>
          <w:u w:val="single"/>
        </w:rPr>
      </w:pPr>
    </w:p>
    <w:p w14:paraId="4AEB057F" w14:textId="77777777" w:rsidR="00F97C7A" w:rsidRDefault="00F97C7A" w:rsidP="00D14422">
      <w:pPr>
        <w:rPr>
          <w:rFonts w:ascii="Arial" w:hAnsi="Arial" w:cs="Arial"/>
          <w:b/>
          <w:bCs/>
          <w:szCs w:val="24"/>
          <w:u w:val="single"/>
        </w:rPr>
      </w:pPr>
    </w:p>
    <w:p w14:paraId="422B4992" w14:textId="77777777" w:rsidR="00F97C7A" w:rsidRDefault="00F97C7A" w:rsidP="00D14422">
      <w:pPr>
        <w:rPr>
          <w:rFonts w:ascii="Arial" w:hAnsi="Arial" w:cs="Arial"/>
          <w:b/>
          <w:bCs/>
          <w:szCs w:val="24"/>
          <w:u w:val="single"/>
        </w:rPr>
      </w:pPr>
    </w:p>
    <w:p w14:paraId="3D31EC85" w14:textId="77777777" w:rsidR="00D14422" w:rsidRPr="00B673EE" w:rsidRDefault="00D14422" w:rsidP="00D14422">
      <w:pPr>
        <w:rPr>
          <w:rFonts w:ascii="Arial" w:hAnsi="Arial" w:cs="Arial"/>
          <w:b/>
          <w:bCs/>
          <w:szCs w:val="24"/>
          <w:u w:val="single"/>
        </w:rPr>
      </w:pPr>
      <w:r w:rsidRPr="00B673EE">
        <w:rPr>
          <w:rFonts w:ascii="Arial" w:hAnsi="Arial" w:cs="Arial"/>
          <w:b/>
          <w:bCs/>
          <w:szCs w:val="24"/>
          <w:u w:val="single"/>
        </w:rPr>
        <w:lastRenderedPageBreak/>
        <w:t>Social Media</w:t>
      </w:r>
    </w:p>
    <w:p w14:paraId="3F4B82A8" w14:textId="77777777" w:rsidR="00D14422" w:rsidRPr="00ED1699" w:rsidRDefault="00D14422" w:rsidP="00D14422">
      <w:pPr>
        <w:rPr>
          <w:rFonts w:ascii="Arial" w:hAnsi="Arial" w:cs="Arial"/>
          <w:szCs w:val="24"/>
        </w:rPr>
      </w:pPr>
      <w:r w:rsidRPr="00ED1699">
        <w:rPr>
          <w:rFonts w:ascii="Arial" w:hAnsi="Arial" w:cs="Arial"/>
          <w:szCs w:val="24"/>
        </w:rPr>
        <w:t>Suggested Text:</w:t>
      </w:r>
    </w:p>
    <w:p w14:paraId="4EE046CA" w14:textId="77777777" w:rsidR="00D14422" w:rsidRPr="00ED1699" w:rsidRDefault="00D14422" w:rsidP="00D14422">
      <w:pPr>
        <w:autoSpaceDE w:val="0"/>
        <w:autoSpaceDN w:val="0"/>
        <w:adjustRightInd w:val="0"/>
        <w:spacing w:after="0" w:line="240" w:lineRule="auto"/>
        <w:rPr>
          <w:rFonts w:ascii="Arial" w:hAnsi="Arial" w:cs="Arial"/>
          <w:spacing w:val="5"/>
          <w:szCs w:val="24"/>
        </w:rPr>
      </w:pPr>
      <w:r w:rsidRPr="00ED1699">
        <w:rPr>
          <w:rFonts w:ascii="Arial" w:hAnsi="Arial" w:cs="Arial"/>
          <w:szCs w:val="24"/>
        </w:rPr>
        <w:t xml:space="preserve">California’s arts grant season is in full swing! @CalArtsCouncil has 8 grant opportunities open now - learn more and apply for your organization's state arts funding by June 6 at </w:t>
      </w:r>
      <w:hyperlink r:id="rId9" w:tgtFrame="_blank" w:history="1">
        <w:r w:rsidRPr="00ED1699">
          <w:rPr>
            <w:rStyle w:val="Hyperlink"/>
            <w:rFonts w:ascii="Arial" w:hAnsi="Arial" w:cs="Arial"/>
            <w:szCs w:val="24"/>
          </w:rPr>
          <w:t>www.arts.ca.gov</w:t>
        </w:r>
      </w:hyperlink>
      <w:r>
        <w:rPr>
          <w:rFonts w:ascii="Arial" w:hAnsi="Arial" w:cs="Arial"/>
          <w:szCs w:val="24"/>
        </w:rPr>
        <w:t>.</w:t>
      </w:r>
    </w:p>
    <w:p w14:paraId="0D089278" w14:textId="77777777" w:rsidR="00D14422" w:rsidRPr="00ED1699" w:rsidRDefault="00D14422" w:rsidP="00D14422">
      <w:pPr>
        <w:autoSpaceDE w:val="0"/>
        <w:autoSpaceDN w:val="0"/>
        <w:adjustRightInd w:val="0"/>
        <w:spacing w:after="0" w:line="240" w:lineRule="auto"/>
        <w:rPr>
          <w:rFonts w:ascii="Arial" w:hAnsi="Arial" w:cs="Arial"/>
          <w:spacing w:val="5"/>
        </w:rPr>
      </w:pPr>
    </w:p>
    <w:p w14:paraId="1CE7CC54" w14:textId="77777777" w:rsidR="00D14422" w:rsidRPr="00ED1699" w:rsidRDefault="00D14422" w:rsidP="00D14422">
      <w:pPr>
        <w:autoSpaceDE w:val="0"/>
        <w:autoSpaceDN w:val="0"/>
        <w:adjustRightInd w:val="0"/>
        <w:spacing w:after="0" w:line="240" w:lineRule="auto"/>
        <w:rPr>
          <w:rFonts w:ascii="Arial" w:hAnsi="Arial" w:cs="Arial"/>
          <w:spacing w:val="5"/>
          <w:szCs w:val="24"/>
        </w:rPr>
      </w:pPr>
      <w:r w:rsidRPr="00ED1699">
        <w:rPr>
          <w:rFonts w:ascii="Arial" w:hAnsi="Arial" w:cs="Arial"/>
          <w:spacing w:val="5"/>
          <w:szCs w:val="24"/>
        </w:rPr>
        <w:t>Hashtags:</w:t>
      </w:r>
    </w:p>
    <w:p w14:paraId="039677FA" w14:textId="77777777" w:rsidR="00D14422" w:rsidRDefault="00D14422" w:rsidP="00D14422">
      <w:pPr>
        <w:spacing w:after="0"/>
        <w:rPr>
          <w:rFonts w:ascii="Arial" w:hAnsi="Arial" w:cs="Arial"/>
          <w:color w:val="000000"/>
          <w:szCs w:val="24"/>
          <w:shd w:val="clear" w:color="auto" w:fill="FFFFFF"/>
        </w:rPr>
      </w:pPr>
      <w:r w:rsidRPr="00ED1699">
        <w:rPr>
          <w:rFonts w:ascii="Arial" w:hAnsi="Arial" w:cs="Arial"/>
          <w:szCs w:val="24"/>
        </w:rPr>
        <w:t>#ArtsCA</w:t>
      </w:r>
      <w:r w:rsidRPr="00ED1699">
        <w:rPr>
          <w:rFonts w:ascii="Arial" w:hAnsi="Arial" w:cs="Arial"/>
          <w:color w:val="000000"/>
          <w:szCs w:val="24"/>
          <w:shd w:val="clear" w:color="auto" w:fill="FFFFFF"/>
        </w:rPr>
        <w:t xml:space="preserve"> #ArtMakesUs </w:t>
      </w:r>
    </w:p>
    <w:p w14:paraId="3E8573E8" w14:textId="77777777" w:rsidR="00D14422" w:rsidRPr="00ED1699" w:rsidRDefault="00D14422" w:rsidP="00D14422">
      <w:pPr>
        <w:spacing w:after="0"/>
        <w:rPr>
          <w:rFonts w:ascii="Arial" w:hAnsi="Arial" w:cs="Arial"/>
          <w:szCs w:val="24"/>
        </w:rPr>
      </w:pPr>
    </w:p>
    <w:p w14:paraId="20BC6D11" w14:textId="77777777" w:rsidR="00D14422" w:rsidRPr="00ED1699" w:rsidRDefault="00D14422" w:rsidP="00D14422">
      <w:pPr>
        <w:spacing w:after="0"/>
        <w:rPr>
          <w:rFonts w:ascii="Arial" w:hAnsi="Arial" w:cs="Arial"/>
          <w:szCs w:val="24"/>
        </w:rPr>
      </w:pPr>
      <w:r w:rsidRPr="00ED1699">
        <w:rPr>
          <w:rFonts w:ascii="Arial" w:hAnsi="Arial" w:cs="Arial"/>
          <w:szCs w:val="24"/>
        </w:rPr>
        <w:t xml:space="preserve">Tag in image: </w:t>
      </w:r>
    </w:p>
    <w:p w14:paraId="77B0DA39" w14:textId="77777777" w:rsidR="00D14422" w:rsidRPr="00ED1699" w:rsidRDefault="00D14422" w:rsidP="00D14422">
      <w:pPr>
        <w:spacing w:after="0"/>
        <w:rPr>
          <w:rFonts w:ascii="Arial" w:hAnsi="Arial" w:cs="Arial"/>
          <w:spacing w:val="5"/>
          <w:szCs w:val="24"/>
        </w:rPr>
      </w:pPr>
      <w:r w:rsidRPr="00ED1699">
        <w:rPr>
          <w:rFonts w:ascii="Arial" w:hAnsi="Arial" w:cs="Arial"/>
          <w:spacing w:val="5"/>
          <w:szCs w:val="24"/>
        </w:rPr>
        <w:t xml:space="preserve">@calartscouncil </w:t>
      </w:r>
    </w:p>
    <w:p w14:paraId="56B0AD9F" w14:textId="77777777" w:rsidR="00D14422" w:rsidRPr="00ED1699" w:rsidRDefault="00D14422" w:rsidP="00D14422">
      <w:pPr>
        <w:rPr>
          <w:rFonts w:ascii="Arial" w:hAnsi="Arial" w:cs="Arial"/>
          <w:spacing w:val="5"/>
          <w:szCs w:val="24"/>
        </w:rPr>
      </w:pPr>
      <w:r w:rsidRPr="00ED1699">
        <w:rPr>
          <w:rFonts w:ascii="Arial" w:hAnsi="Arial" w:cs="Arial"/>
          <w:spacing w:val="5"/>
          <w:szCs w:val="24"/>
        </w:rPr>
        <w:t>other partner organizations that you are collaborating with</w:t>
      </w:r>
    </w:p>
    <w:p w14:paraId="5301A2C6" w14:textId="77777777" w:rsidR="00D14422" w:rsidRDefault="00D14422" w:rsidP="00D14422">
      <w:pPr>
        <w:rPr>
          <w:rFonts w:ascii="Arial" w:hAnsi="Arial" w:cs="Arial"/>
          <w:spacing w:val="5"/>
          <w:szCs w:val="24"/>
        </w:rPr>
      </w:pPr>
    </w:p>
    <w:p w14:paraId="00CE62FF" w14:textId="77777777" w:rsidR="00D14422" w:rsidRPr="00B673EE" w:rsidRDefault="00D14422" w:rsidP="00D14422">
      <w:pPr>
        <w:rPr>
          <w:rFonts w:ascii="Arial" w:hAnsi="Arial" w:cs="Arial"/>
          <w:b/>
          <w:bCs/>
          <w:spacing w:val="5"/>
          <w:szCs w:val="24"/>
          <w:u w:val="single"/>
        </w:rPr>
      </w:pPr>
      <w:r w:rsidRPr="00B673EE">
        <w:rPr>
          <w:rFonts w:ascii="Arial" w:hAnsi="Arial" w:cs="Arial"/>
          <w:b/>
          <w:bCs/>
          <w:spacing w:val="5"/>
          <w:szCs w:val="24"/>
          <w:u w:val="single"/>
        </w:rPr>
        <w:t>Newsletter</w:t>
      </w:r>
    </w:p>
    <w:p w14:paraId="08B874AE" w14:textId="77777777" w:rsidR="00D14422" w:rsidRPr="00ED1699" w:rsidRDefault="00D14422" w:rsidP="00D14422">
      <w:pPr>
        <w:rPr>
          <w:rFonts w:ascii="Arial" w:hAnsi="Arial" w:cs="Arial"/>
          <w:spacing w:val="5"/>
          <w:szCs w:val="24"/>
        </w:rPr>
      </w:pPr>
      <w:r w:rsidRPr="00ED1699">
        <w:rPr>
          <w:rFonts w:ascii="Arial" w:hAnsi="Arial" w:cs="Arial"/>
          <w:spacing w:val="5"/>
          <w:szCs w:val="24"/>
        </w:rPr>
        <w:t>Suggested Text:</w:t>
      </w:r>
    </w:p>
    <w:p w14:paraId="2760F8DA" w14:textId="77777777" w:rsidR="00D14422" w:rsidRPr="00ED1699" w:rsidRDefault="00D14422" w:rsidP="00D14422">
      <w:pPr>
        <w:rPr>
          <w:rFonts w:ascii="Arial" w:hAnsi="Arial" w:cs="Arial"/>
        </w:rPr>
      </w:pPr>
      <w:r w:rsidRPr="00ED1699">
        <w:rPr>
          <w:rFonts w:ascii="Arial" w:hAnsi="Arial" w:cs="Arial"/>
        </w:rPr>
        <w:t xml:space="preserve">The California Arts Council’s state arts grant season is in full swing! Grant program offerings for 2024 were selected and developed with several of the agency’s </w:t>
      </w:r>
      <w:hyperlink r:id="rId10" w:tgtFrame="_blank" w:history="1">
        <w:r w:rsidRPr="00ED1699">
          <w:rPr>
            <w:rStyle w:val="Hyperlink"/>
            <w:rFonts w:ascii="Arial" w:hAnsi="Arial" w:cs="Arial"/>
          </w:rPr>
          <w:t>stated values</w:t>
        </w:r>
      </w:hyperlink>
      <w:r w:rsidRPr="00ED1699">
        <w:rPr>
          <w:rFonts w:ascii="Arial" w:hAnsi="Arial" w:cs="Arial"/>
        </w:rPr>
        <w:t xml:space="preserve"> in mind, among them accessibility, autonomy with accountability, equity, and sustainability. </w:t>
      </w:r>
    </w:p>
    <w:p w14:paraId="4E3786AB" w14:textId="77777777" w:rsidR="00D14422" w:rsidRPr="00ED1699" w:rsidRDefault="00D14422" w:rsidP="00D14422">
      <w:pPr>
        <w:rPr>
          <w:rFonts w:ascii="Arial" w:hAnsi="Arial" w:cs="Arial"/>
        </w:rPr>
      </w:pPr>
      <w:r w:rsidRPr="00ED1699">
        <w:rPr>
          <w:rFonts w:ascii="Arial" w:hAnsi="Arial" w:cs="Arial"/>
        </w:rPr>
        <w:t xml:space="preserve">New and varying policies have been implemented across each of the eight programs in an effort to achieve maximum benefit and broadest impact across the state. These include caps on organizational revenue and restrictions on applying for multiple project-based grants under the Arts &amp; Youth programs umbrella. </w:t>
      </w:r>
    </w:p>
    <w:p w14:paraId="43362A8C" w14:textId="77777777" w:rsidR="00D14422" w:rsidRPr="00ED1699" w:rsidRDefault="00D14422" w:rsidP="00D14422">
      <w:pPr>
        <w:rPr>
          <w:rFonts w:ascii="Arial" w:hAnsi="Arial" w:cs="Arial"/>
        </w:rPr>
      </w:pPr>
      <w:r w:rsidRPr="00ED1699">
        <w:rPr>
          <w:rFonts w:ascii="Arial" w:hAnsi="Arial" w:cs="Arial"/>
        </w:rPr>
        <w:t xml:space="preserve">Full details can be found on the </w:t>
      </w:r>
      <w:hyperlink r:id="rId11" w:tgtFrame="_blank" w:history="1">
        <w:r w:rsidRPr="00ED1699">
          <w:rPr>
            <w:rStyle w:val="Hyperlink"/>
            <w:rFonts w:ascii="Arial" w:hAnsi="Arial" w:cs="Arial"/>
          </w:rPr>
          <w:t>webpages for each individual grant program</w:t>
        </w:r>
      </w:hyperlink>
      <w:r w:rsidRPr="00ED1699">
        <w:rPr>
          <w:rFonts w:ascii="Arial" w:hAnsi="Arial" w:cs="Arial"/>
        </w:rPr>
        <w:t xml:space="preserve">. Technical and training </w:t>
      </w:r>
      <w:hyperlink r:id="rId12" w:history="1">
        <w:r w:rsidRPr="00ED1699">
          <w:rPr>
            <w:rStyle w:val="Hyperlink"/>
            <w:rFonts w:ascii="Arial" w:hAnsi="Arial" w:cs="Arial"/>
          </w:rPr>
          <w:t>resources for applicants</w:t>
        </w:r>
      </w:hyperlink>
      <w:r w:rsidRPr="00ED1699">
        <w:rPr>
          <w:rFonts w:ascii="Arial" w:hAnsi="Arial" w:cs="Arial"/>
        </w:rPr>
        <w:t xml:space="preserve"> are also available. </w:t>
      </w:r>
    </w:p>
    <w:p w14:paraId="100B058B" w14:textId="77777777" w:rsidR="00D14422" w:rsidRDefault="00D14422" w:rsidP="00D14422">
      <w:pPr>
        <w:rPr>
          <w:rFonts w:ascii="Arial" w:hAnsi="Arial" w:cs="Arial"/>
          <w:szCs w:val="24"/>
        </w:rPr>
      </w:pPr>
    </w:p>
    <w:p w14:paraId="11E06051" w14:textId="3C9161A9" w:rsidR="00D14422" w:rsidRPr="00B673EE" w:rsidRDefault="00D14422" w:rsidP="00D14422">
      <w:pPr>
        <w:rPr>
          <w:rFonts w:ascii="Arial" w:hAnsi="Arial" w:cs="Arial"/>
          <w:b/>
          <w:bCs/>
          <w:szCs w:val="24"/>
          <w:u w:val="single"/>
        </w:rPr>
      </w:pPr>
      <w:r w:rsidRPr="00B673EE">
        <w:rPr>
          <w:rFonts w:ascii="Arial" w:hAnsi="Arial" w:cs="Arial"/>
          <w:b/>
          <w:bCs/>
          <w:szCs w:val="24"/>
          <w:u w:val="single"/>
        </w:rPr>
        <w:t>Other</w:t>
      </w:r>
      <w:r w:rsidR="00C75C18">
        <w:rPr>
          <w:rFonts w:ascii="Arial" w:hAnsi="Arial" w:cs="Arial"/>
          <w:b/>
          <w:bCs/>
          <w:szCs w:val="24"/>
          <w:u w:val="single"/>
        </w:rPr>
        <w:t xml:space="preserve"> Included</w:t>
      </w:r>
      <w:r w:rsidRPr="00B673EE">
        <w:rPr>
          <w:rFonts w:ascii="Arial" w:hAnsi="Arial" w:cs="Arial"/>
          <w:b/>
          <w:bCs/>
          <w:szCs w:val="24"/>
          <w:u w:val="single"/>
        </w:rPr>
        <w:t xml:space="preserve"> Attachments</w:t>
      </w:r>
    </w:p>
    <w:p w14:paraId="202B5627" w14:textId="5D649591" w:rsidR="003354F3" w:rsidRPr="00C75C18" w:rsidRDefault="00F60B4A" w:rsidP="00D14422">
      <w:pPr>
        <w:pStyle w:val="ListParagraph"/>
        <w:numPr>
          <w:ilvl w:val="0"/>
          <w:numId w:val="1"/>
        </w:numPr>
        <w:rPr>
          <w:rFonts w:ascii="Arial" w:hAnsi="Arial" w:cs="Arial"/>
          <w:szCs w:val="24"/>
        </w:rPr>
      </w:pPr>
      <w:hyperlink r:id="rId13" w:history="1">
        <w:r w:rsidR="00D14422" w:rsidRPr="00F60B4A">
          <w:rPr>
            <w:rStyle w:val="Hyperlink"/>
            <w:rFonts w:ascii="Arial" w:hAnsi="Arial" w:cs="Arial"/>
            <w:szCs w:val="24"/>
          </w:rPr>
          <w:t>Grant Season General Flyer</w:t>
        </w:r>
      </w:hyperlink>
    </w:p>
    <w:sectPr w:rsidR="003354F3" w:rsidRPr="00C75C18" w:rsidSect="001030A3">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2D96" w14:textId="77777777" w:rsidR="001030A3" w:rsidRDefault="001030A3" w:rsidP="003354F3">
      <w:pPr>
        <w:spacing w:after="0" w:line="240" w:lineRule="auto"/>
      </w:pPr>
      <w:r>
        <w:separator/>
      </w:r>
    </w:p>
  </w:endnote>
  <w:endnote w:type="continuationSeparator" w:id="0">
    <w:p w14:paraId="3C236FB7" w14:textId="77777777" w:rsidR="001030A3" w:rsidRDefault="001030A3" w:rsidP="00335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6658" w14:textId="77777777" w:rsidR="001030A3" w:rsidRDefault="001030A3" w:rsidP="003354F3">
      <w:pPr>
        <w:spacing w:after="0" w:line="240" w:lineRule="auto"/>
      </w:pPr>
      <w:r>
        <w:separator/>
      </w:r>
    </w:p>
  </w:footnote>
  <w:footnote w:type="continuationSeparator" w:id="0">
    <w:p w14:paraId="7216CC32" w14:textId="77777777" w:rsidR="001030A3" w:rsidRDefault="001030A3" w:rsidP="00335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3C9D" w14:textId="6BE1649F" w:rsidR="003354F3" w:rsidRDefault="003354F3" w:rsidP="003354F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F0FE" w14:textId="39C451CE" w:rsidR="00C16643" w:rsidRPr="00F97C7A" w:rsidRDefault="00C16643">
    <w:pPr>
      <w:pStyle w:val="Header"/>
      <w:rPr>
        <w:rFonts w:ascii="Arial" w:hAnsi="Arial" w:cs="Arial"/>
        <w:sz w:val="36"/>
        <w:szCs w:val="36"/>
      </w:rPr>
    </w:pPr>
    <w:r w:rsidRPr="00F97C7A">
      <w:rPr>
        <w:rFonts w:ascii="Arial" w:hAnsi="Arial" w:cs="Arial"/>
        <w:noProof/>
        <w:sz w:val="36"/>
        <w:szCs w:val="36"/>
      </w:rPr>
      <w:drawing>
        <wp:anchor distT="0" distB="0" distL="114300" distR="114300" simplePos="0" relativeHeight="251659264" behindDoc="1" locked="0" layoutInCell="1" allowOverlap="1" wp14:anchorId="20FE768A" wp14:editId="02F2520B">
          <wp:simplePos x="0" y="0"/>
          <wp:positionH relativeFrom="page">
            <wp:align>right</wp:align>
          </wp:positionH>
          <wp:positionV relativeFrom="paragraph">
            <wp:posOffset>-590550</wp:posOffset>
          </wp:positionV>
          <wp:extent cx="7713345" cy="2146300"/>
          <wp:effectExtent l="0" t="0" r="1905" b="6350"/>
          <wp:wrapTight wrapText="bothSides">
            <wp:wrapPolygon edited="0">
              <wp:start x="0" y="0"/>
              <wp:lineTo x="0" y="21472"/>
              <wp:lineTo x="21552" y="21472"/>
              <wp:lineTo x="21552" y="0"/>
              <wp:lineTo x="0" y="0"/>
            </wp:wrapPolygon>
          </wp:wrapTight>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13345" cy="2146300"/>
                  </a:xfrm>
                  <a:prstGeom prst="rect">
                    <a:avLst/>
                  </a:prstGeom>
                </pic:spPr>
              </pic:pic>
            </a:graphicData>
          </a:graphic>
          <wp14:sizeRelH relativeFrom="page">
            <wp14:pctWidth>0</wp14:pctWidth>
          </wp14:sizeRelH>
          <wp14:sizeRelV relativeFrom="page">
            <wp14:pctHeight>0</wp14:pctHeight>
          </wp14:sizeRelV>
        </wp:anchor>
      </w:drawing>
    </w:r>
    <w:r w:rsidR="00C167DC" w:rsidRPr="00F97C7A">
      <w:rPr>
        <w:rFonts w:ascii="Arial" w:hAnsi="Arial" w:cs="Arial"/>
        <w:sz w:val="36"/>
        <w:szCs w:val="36"/>
      </w:rPr>
      <w:t>2024 GRANT SEASON PROMOTIONAL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B777B"/>
    <w:multiLevelType w:val="hybridMultilevel"/>
    <w:tmpl w:val="6836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895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F3"/>
    <w:rsid w:val="001030A3"/>
    <w:rsid w:val="001E1E96"/>
    <w:rsid w:val="003354F3"/>
    <w:rsid w:val="00410725"/>
    <w:rsid w:val="00653ED5"/>
    <w:rsid w:val="00A477F2"/>
    <w:rsid w:val="00AE5A85"/>
    <w:rsid w:val="00B5756A"/>
    <w:rsid w:val="00C16643"/>
    <w:rsid w:val="00C167DC"/>
    <w:rsid w:val="00C75C18"/>
    <w:rsid w:val="00D14422"/>
    <w:rsid w:val="00E50649"/>
    <w:rsid w:val="00F60B4A"/>
    <w:rsid w:val="00F76DAF"/>
    <w:rsid w:val="00F97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75BCB"/>
  <w15:chartTrackingRefBased/>
  <w15:docId w15:val="{8067C62F-EB32-4490-86F1-DD341F6F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422"/>
    <w:pPr>
      <w:spacing w:after="240"/>
    </w:pPr>
    <w:rPr>
      <w:rFonts w:ascii="Calibri Light" w:hAnsi="Calibri 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4F3"/>
  </w:style>
  <w:style w:type="paragraph" w:styleId="Footer">
    <w:name w:val="footer"/>
    <w:basedOn w:val="Normal"/>
    <w:link w:val="FooterChar"/>
    <w:uiPriority w:val="99"/>
    <w:unhideWhenUsed/>
    <w:rsid w:val="00335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4F3"/>
  </w:style>
  <w:style w:type="character" w:styleId="Hyperlink">
    <w:name w:val="Hyperlink"/>
    <w:basedOn w:val="DefaultParagraphFont"/>
    <w:uiPriority w:val="99"/>
    <w:unhideWhenUsed/>
    <w:rsid w:val="00D14422"/>
    <w:rPr>
      <w:color w:val="0563C1" w:themeColor="hyperlink"/>
      <w:u w:val="single"/>
    </w:rPr>
  </w:style>
  <w:style w:type="paragraph" w:styleId="ListParagraph">
    <w:name w:val="List Paragraph"/>
    <w:basedOn w:val="Normal"/>
    <w:uiPriority w:val="34"/>
    <w:qFormat/>
    <w:rsid w:val="00D14422"/>
    <w:pPr>
      <w:ind w:left="720"/>
      <w:contextualSpacing/>
    </w:pPr>
  </w:style>
  <w:style w:type="character" w:styleId="UnresolvedMention">
    <w:name w:val="Unresolved Mention"/>
    <w:basedOn w:val="DefaultParagraphFont"/>
    <w:uiPriority w:val="99"/>
    <w:semiHidden/>
    <w:unhideWhenUsed/>
    <w:rsid w:val="00F60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rts.ca.gov/wp-content/uploads/2024/04/2024_Flyer_AllGrant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rts.ca.gov/grants/resour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ts.ca.gov/grants/grant-program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rts.ca.gov/about/about-us/" TargetMode="External"/><Relationship Id="rId4" Type="http://schemas.openxmlformats.org/officeDocument/2006/relationships/webSettings" Target="webSettings.xml"/><Relationship Id="rId9" Type="http://schemas.openxmlformats.org/officeDocument/2006/relationships/hyperlink" Target="http://www.arts.c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 Carissa@CAC</dc:creator>
  <cp:keywords/>
  <dc:description/>
  <cp:lastModifiedBy>Carissa Gutierrez</cp:lastModifiedBy>
  <cp:revision>2</cp:revision>
  <cp:lastPrinted>2024-05-02T22:42:00Z</cp:lastPrinted>
  <dcterms:created xsi:type="dcterms:W3CDTF">2024-05-02T23:06:00Z</dcterms:created>
  <dcterms:modified xsi:type="dcterms:W3CDTF">2024-05-02T23:06:00Z</dcterms:modified>
</cp:coreProperties>
</file>